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DD17" w14:textId="1FA3E986" w:rsidR="00E625FF" w:rsidRPr="00A231CA" w:rsidRDefault="00A231CA" w:rsidP="00A231CA">
      <w:pPr>
        <w:spacing w:line="360" w:lineRule="auto"/>
        <w:jc w:val="center"/>
        <w:rPr>
          <w:rFonts w:ascii="Arial" w:hAnsi="Arial"/>
          <w:sz w:val="24"/>
        </w:rPr>
      </w:pPr>
      <w:r w:rsidRPr="00A231CA">
        <w:rPr>
          <w:rFonts w:ascii="Arial" w:hAnsi="Arial"/>
          <w:sz w:val="24"/>
        </w:rPr>
        <w:t>NOTA OFICIAL</w:t>
      </w:r>
    </w:p>
    <w:p w14:paraId="10751494" w14:textId="4C9017CD" w:rsidR="00A231CA" w:rsidRPr="00A231CA" w:rsidRDefault="00A231CA" w:rsidP="00A231CA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A231CA">
        <w:rPr>
          <w:rFonts w:ascii="Arial" w:hAnsi="Arial"/>
          <w:sz w:val="24"/>
        </w:rPr>
        <w:t xml:space="preserve">A Prefeita </w:t>
      </w:r>
      <w:proofErr w:type="spellStart"/>
      <w:r w:rsidRPr="00A231CA">
        <w:rPr>
          <w:rFonts w:ascii="Arial" w:hAnsi="Arial"/>
          <w:sz w:val="24"/>
        </w:rPr>
        <w:t>Antonia</w:t>
      </w:r>
      <w:proofErr w:type="spellEnd"/>
      <w:r w:rsidRPr="00A231CA">
        <w:rPr>
          <w:rFonts w:ascii="Arial" w:hAnsi="Arial"/>
          <w:sz w:val="24"/>
        </w:rPr>
        <w:t xml:space="preserve"> Eliene Liberato Dias informa que, </w:t>
      </w:r>
      <w:r w:rsidRPr="00A231CA">
        <w:rPr>
          <w:rFonts w:ascii="Arial" w:hAnsi="Arial"/>
          <w:sz w:val="24"/>
        </w:rPr>
        <w:t>r</w:t>
      </w:r>
      <w:r w:rsidRPr="00A231CA">
        <w:rPr>
          <w:rFonts w:ascii="Arial" w:hAnsi="Arial"/>
          <w:sz w:val="24"/>
        </w:rPr>
        <w:t>ecebe</w:t>
      </w:r>
      <w:r w:rsidRPr="00A231CA">
        <w:rPr>
          <w:rFonts w:ascii="Arial" w:hAnsi="Arial"/>
          <w:sz w:val="24"/>
        </w:rPr>
        <w:t>u</w:t>
      </w:r>
      <w:r w:rsidRPr="00A231CA">
        <w:rPr>
          <w:rFonts w:ascii="Arial" w:hAnsi="Arial"/>
          <w:sz w:val="24"/>
        </w:rPr>
        <w:t xml:space="preserve"> com extrema surpresa e espanto o relatório final aprovado pela CPI das Obras. Durante todo o funcionamento da comissão, a prefeita não foi tratada como investigada, não foi intimada a prestar depoimento</w:t>
      </w:r>
      <w:r w:rsidRPr="00A231CA">
        <w:rPr>
          <w:rFonts w:ascii="Arial" w:hAnsi="Arial"/>
          <w:sz w:val="24"/>
        </w:rPr>
        <w:t>,</w:t>
      </w:r>
      <w:r w:rsidRPr="00A231CA">
        <w:rPr>
          <w:rFonts w:ascii="Arial" w:hAnsi="Arial"/>
          <w:sz w:val="24"/>
        </w:rPr>
        <w:t xml:space="preserve"> não teve a oportunidade de apresentar defesa sobre qualquer ponto levantado pelos membros na comissão</w:t>
      </w:r>
      <w:r w:rsidRPr="00A231CA">
        <w:rPr>
          <w:rFonts w:ascii="Arial" w:hAnsi="Arial"/>
          <w:sz w:val="24"/>
        </w:rPr>
        <w:t>, e nem constituir defesa técnica através de advogado</w:t>
      </w:r>
      <w:r>
        <w:rPr>
          <w:rFonts w:ascii="Arial" w:hAnsi="Arial"/>
          <w:sz w:val="24"/>
        </w:rPr>
        <w:t>, direito fundamentais garantidos pela Constituição federal/88</w:t>
      </w:r>
      <w:r w:rsidRPr="00A231CA">
        <w:rPr>
          <w:rFonts w:ascii="Arial" w:hAnsi="Arial"/>
          <w:sz w:val="24"/>
        </w:rPr>
        <w:t>.</w:t>
      </w:r>
    </w:p>
    <w:p w14:paraId="7E6C80E8" w14:textId="4964EA56" w:rsidR="00A231CA" w:rsidRPr="00A231CA" w:rsidRDefault="00A231CA" w:rsidP="00A231CA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A231CA">
        <w:rPr>
          <w:rFonts w:ascii="Arial" w:hAnsi="Arial"/>
          <w:sz w:val="24"/>
        </w:rPr>
        <w:t xml:space="preserve">Informa, ainda, que </w:t>
      </w:r>
      <w:r w:rsidRPr="00A231CA">
        <w:rPr>
          <w:rFonts w:ascii="Arial" w:hAnsi="Arial"/>
          <w:sz w:val="24"/>
        </w:rPr>
        <w:t>até o presente momento, o Poder Executivo não foi formalmente notificado e não recebeu o relatório final aprovado pela CPI das Obras na última segunda-feira (8)</w:t>
      </w:r>
      <w:r w:rsidRPr="00A231CA">
        <w:rPr>
          <w:rFonts w:ascii="Arial" w:hAnsi="Arial"/>
          <w:sz w:val="24"/>
        </w:rPr>
        <w:t>, tendo ciência dos fatos apenas pela imprensa</w:t>
      </w:r>
      <w:r w:rsidRPr="00A231CA">
        <w:rPr>
          <w:rFonts w:ascii="Arial" w:hAnsi="Arial"/>
          <w:sz w:val="24"/>
        </w:rPr>
        <w:t>.</w:t>
      </w:r>
    </w:p>
    <w:p w14:paraId="6F7603E6" w14:textId="77777777" w:rsidR="00A231CA" w:rsidRPr="00A231CA" w:rsidRDefault="00A231CA" w:rsidP="00A231CA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A231CA">
        <w:rPr>
          <w:rFonts w:ascii="Arial" w:hAnsi="Arial"/>
          <w:sz w:val="24"/>
        </w:rPr>
        <w:t>Diante disso, o Executivo esclarece que aguardará o recebimento oficial e a subsequente análise técnica e jurídica do teor do documento para, somente então, manifestar-se de forma substancial sobre o caso.</w:t>
      </w:r>
    </w:p>
    <w:p w14:paraId="7CD15629" w14:textId="5AC8FE02" w:rsidR="00A231CA" w:rsidRPr="00A231CA" w:rsidRDefault="00A231CA" w:rsidP="00A231CA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A231CA">
        <w:rPr>
          <w:rFonts w:ascii="Arial" w:hAnsi="Arial"/>
          <w:sz w:val="24"/>
        </w:rPr>
        <w:t>É preciso confiar nas instituições e garantir a aplicação das leis dentro do Estado Democrático de Direito em que vivemos, e que seu mandato foi conferido com amplo apoio popular nunca antes visto na história da cidade de Cáceres/MT.</w:t>
      </w:r>
    </w:p>
    <w:p w14:paraId="60F94B39" w14:textId="1693C04F" w:rsidR="00A231CA" w:rsidRDefault="00A231CA" w:rsidP="00A231CA">
      <w:pPr>
        <w:spacing w:line="360" w:lineRule="auto"/>
        <w:ind w:firstLine="708"/>
        <w:jc w:val="both"/>
        <w:rPr>
          <w:rFonts w:ascii="Arial" w:hAnsi="Arial"/>
          <w:sz w:val="24"/>
        </w:rPr>
      </w:pPr>
      <w:r w:rsidRPr="00A231CA">
        <w:rPr>
          <w:rFonts w:ascii="Arial" w:hAnsi="Arial"/>
          <w:sz w:val="24"/>
        </w:rPr>
        <w:t>O Executivo Municipal reitera seu compromisso com a transparência, a legalidade e o devido processo legal, permanecendo à disposição para eventuais esclarecimentos assim que tiver acesso aos autos do relatório.</w:t>
      </w:r>
    </w:p>
    <w:p w14:paraId="008BDE47" w14:textId="77777777" w:rsidR="00A231CA" w:rsidRDefault="00A231CA" w:rsidP="00A231CA">
      <w:pPr>
        <w:spacing w:line="360" w:lineRule="auto"/>
        <w:ind w:firstLine="708"/>
        <w:jc w:val="center"/>
        <w:rPr>
          <w:rFonts w:ascii="Arial" w:hAnsi="Arial"/>
          <w:sz w:val="24"/>
        </w:rPr>
      </w:pPr>
    </w:p>
    <w:p w14:paraId="3D455976" w14:textId="0E1CC3B0" w:rsidR="00A231CA" w:rsidRDefault="00A231CA" w:rsidP="00A231CA">
      <w:pPr>
        <w:spacing w:line="360" w:lineRule="auto"/>
        <w:ind w:firstLine="708"/>
        <w:jc w:val="center"/>
        <w:rPr>
          <w:rFonts w:ascii="Arial" w:hAnsi="Arial"/>
          <w:sz w:val="24"/>
        </w:rPr>
      </w:pPr>
      <w:proofErr w:type="spellStart"/>
      <w:r w:rsidRPr="00A231CA">
        <w:rPr>
          <w:rFonts w:ascii="Arial" w:hAnsi="Arial"/>
          <w:sz w:val="24"/>
        </w:rPr>
        <w:t>Antonia</w:t>
      </w:r>
      <w:proofErr w:type="spellEnd"/>
      <w:r w:rsidRPr="00A231CA">
        <w:rPr>
          <w:rFonts w:ascii="Arial" w:hAnsi="Arial"/>
          <w:sz w:val="24"/>
        </w:rPr>
        <w:t xml:space="preserve"> Eliene Liberato Dias</w:t>
      </w:r>
    </w:p>
    <w:p w14:paraId="0A61BFD9" w14:textId="7F19714E" w:rsidR="00A231CA" w:rsidRPr="00A231CA" w:rsidRDefault="00A231CA" w:rsidP="00A231CA">
      <w:pPr>
        <w:spacing w:line="360" w:lineRule="auto"/>
        <w:ind w:firstLine="708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Prefeita Municipal de Cáceres/MT</w:t>
      </w:r>
    </w:p>
    <w:sectPr w:rsidR="00A231CA" w:rsidRPr="00A231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CA"/>
    <w:rsid w:val="00A231CA"/>
    <w:rsid w:val="00E6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8CC6"/>
  <w15:chartTrackingRefBased/>
  <w15:docId w15:val="{9043545F-6D42-4396-8DE3-C5DA8D63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lobo</dc:creator>
  <cp:keywords/>
  <dc:description/>
  <cp:lastModifiedBy>hamilton lobo</cp:lastModifiedBy>
  <cp:revision>1</cp:revision>
  <dcterms:created xsi:type="dcterms:W3CDTF">2026-06-09T14:33:00Z</dcterms:created>
  <dcterms:modified xsi:type="dcterms:W3CDTF">2026-06-09T14:42:00Z</dcterms:modified>
</cp:coreProperties>
</file>